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29" w:rsidRDefault="002C1A29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 8\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8\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EA00C7" w:rsidRDefault="00EA00C7" w:rsidP="00B534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0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</w:p>
    <w:p w:rsidR="00131B63" w:rsidRDefault="00C151A6" w:rsidP="00C929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</w:t>
      </w:r>
      <w:r w:rsidR="00845238">
        <w:rPr>
          <w:rFonts w:ascii="Times New Roman" w:hAnsi="Times New Roman" w:cs="Times New Roman"/>
          <w:b/>
          <w:sz w:val="28"/>
          <w:szCs w:val="28"/>
        </w:rPr>
        <w:t xml:space="preserve">  Планируемые результаты освоения учебного предмета</w:t>
      </w:r>
    </w:p>
    <w:p w:rsidR="00861732" w:rsidRDefault="00861732" w:rsidP="00861732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0D3F40" w:rsidRDefault="000D3F40" w:rsidP="007766FB">
      <w:pPr>
        <w:shd w:val="clear" w:color="auto" w:fill="FFFFFF"/>
        <w:tabs>
          <w:tab w:val="left" w:pos="2445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учебного предмета «История:</w:t>
      </w:r>
    </w:p>
    <w:p w:rsidR="000D3F40" w:rsidRDefault="000D3F40" w:rsidP="00C92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Личностные результ</w:t>
      </w:r>
      <w:r w:rsidR="00C929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ты</w:t>
      </w:r>
      <w:r w:rsidR="00C929B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0D3F40" w:rsidRDefault="000D3F40" w:rsidP="00C92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формирование эстетического отношения к миру, включая эстетику быта, научного и технического творчества, спорта, общественных отношений;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осознанный выбор будущей профессии и возможностей реализации собственных жизненных планов;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131B63" w:rsidRDefault="00131B63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B63" w:rsidRDefault="000D3F40" w:rsidP="00131B6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b/>
          <w:bCs/>
          <w:i/>
          <w:iCs/>
          <w:sz w:val="28"/>
          <w:szCs w:val="28"/>
        </w:rPr>
        <w:t xml:space="preserve"> результаты</w:t>
      </w:r>
      <w:r w:rsidR="00C929BE">
        <w:rPr>
          <w:b/>
          <w:bCs/>
          <w:i/>
          <w:iCs/>
          <w:sz w:val="28"/>
          <w:szCs w:val="28"/>
        </w:rPr>
        <w:t>:</w:t>
      </w:r>
    </w:p>
    <w:p w:rsidR="00131B63" w:rsidRDefault="00D42171" w:rsidP="00131B6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31B63">
        <w:rPr>
          <w:color w:val="000000"/>
          <w:sz w:val="28"/>
          <w:szCs w:val="28"/>
        </w:rPr>
        <w:t>способность сознательно организовывать и регулировать свою деятельность  учебную, общественную и др.;</w:t>
      </w:r>
    </w:p>
    <w:p w:rsidR="00131B63" w:rsidRDefault="00D42171" w:rsidP="00131B6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31B63">
        <w:rPr>
          <w:color w:val="000000"/>
          <w:sz w:val="28"/>
          <w:szCs w:val="28"/>
        </w:rPr>
        <w:t>формулировать при поддержке учителя новые для себя задачи в учёбе и познавательной деятельности;</w:t>
      </w:r>
    </w:p>
    <w:p w:rsidR="00131B63" w:rsidRDefault="00131B63" w:rsidP="00131B6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42171" w:rsidRDefault="00D42171" w:rsidP="00131B6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31B63">
        <w:rPr>
          <w:color w:val="000000"/>
          <w:sz w:val="28"/>
          <w:szCs w:val="28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="00131B63">
        <w:rPr>
          <w:color w:val="000000"/>
          <w:sz w:val="28"/>
          <w:szCs w:val="28"/>
        </w:rPr>
        <w:softHyphen/>
        <w:t>вать</w:t>
      </w:r>
      <w:r>
        <w:rPr>
          <w:color w:val="000000"/>
          <w:sz w:val="28"/>
          <w:szCs w:val="28"/>
        </w:rPr>
        <w:t xml:space="preserve"> и обосновывать выводы и т.д.),</w:t>
      </w:r>
    </w:p>
    <w:p w:rsidR="00131B63" w:rsidRDefault="00D42171" w:rsidP="00131B6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31B63">
        <w:rPr>
          <w:color w:val="000000"/>
          <w:sz w:val="28"/>
          <w:szCs w:val="28"/>
        </w:rPr>
        <w:t>использовать современ</w:t>
      </w:r>
      <w:r w:rsidR="00131B63">
        <w:rPr>
          <w:color w:val="000000"/>
          <w:sz w:val="28"/>
          <w:szCs w:val="28"/>
        </w:rPr>
        <w:softHyphen/>
        <w:t>ные источники информации, в том числе материалы на элек</w:t>
      </w:r>
      <w:r w:rsidR="00131B63">
        <w:rPr>
          <w:color w:val="000000"/>
          <w:sz w:val="28"/>
          <w:szCs w:val="28"/>
        </w:rPr>
        <w:softHyphen/>
        <w:t>тронных носителях;</w:t>
      </w:r>
    </w:p>
    <w:p w:rsidR="00131B63" w:rsidRDefault="00131B63" w:rsidP="00131B63">
      <w:pPr>
        <w:pStyle w:val="a3"/>
        <w:shd w:val="clear" w:color="auto" w:fill="FFFFFF"/>
        <w:spacing w:before="0" w:beforeAutospacing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привлекать ранее изученный материал для решения познавательных задач;</w:t>
      </w:r>
    </w:p>
    <w:p w:rsidR="00D42171" w:rsidRDefault="00D42171" w:rsidP="00D4217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4"/>
          <w:color w:val="000000"/>
          <w:sz w:val="28"/>
          <w:szCs w:val="28"/>
        </w:rPr>
        <w:lastRenderedPageBreak/>
        <w:t>-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D42171" w:rsidRDefault="00D42171" w:rsidP="00D4217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4"/>
          <w:color w:val="000000"/>
          <w:sz w:val="28"/>
          <w:szCs w:val="28"/>
        </w:rPr>
        <w:t xml:space="preserve">- использовать ИКТ </w:t>
      </w:r>
      <w:proofErr w:type="gramStart"/>
      <w:r>
        <w:rPr>
          <w:rStyle w:val="c34"/>
          <w:color w:val="000000"/>
          <w:sz w:val="28"/>
          <w:szCs w:val="28"/>
        </w:rPr>
        <w:t>-т</w:t>
      </w:r>
      <w:proofErr w:type="gramEnd"/>
      <w:r>
        <w:rPr>
          <w:rStyle w:val="c34"/>
          <w:color w:val="000000"/>
          <w:sz w:val="28"/>
          <w:szCs w:val="28"/>
        </w:rPr>
        <w:t>ехнологии для обработки, передачи, систематизации и презентации информации;</w:t>
      </w:r>
    </w:p>
    <w:p w:rsidR="00D42171" w:rsidRDefault="000D3F40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владение языковыми средствами — умение ясно, логично и точно излагать</w:t>
      </w:r>
    </w:p>
    <w:p w:rsidR="000D3F40" w:rsidRDefault="000D3F40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точку зрения, использовать </w:t>
      </w:r>
      <w:r w:rsidR="00C929B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адекватные языковые средства;</w:t>
      </w:r>
      <w:r w:rsidR="00C929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D3F40" w:rsidRDefault="000D3F40" w:rsidP="00926C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0D3F40" w:rsidRDefault="000D3F40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 России в глобальном мире;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владение навыками проектной деятельности и исторической реконструкции с</w:t>
      </w:r>
      <w:r w:rsidR="0092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привлечением</w:t>
      </w:r>
      <w:r w:rsidR="00926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источников;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вести диалог, обосновывать свою точку зрения в дискуссии по исторической тематике.</w:t>
      </w:r>
    </w:p>
    <w:p w:rsidR="000D3F40" w:rsidRDefault="000D3F40" w:rsidP="0092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историческую информацию, представленную в различных знаковых системах (текст, карта, таблица, схема, аудиовизуальный ряд); Различать в исторической информации факты и мнения, исторические описания и исторические объяснения;</w:t>
      </w:r>
    </w:p>
    <w:p w:rsidR="000D3F40" w:rsidRDefault="000D3F40" w:rsidP="00926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Устанавливать причинно-следственные связи между явлениями, пространственные и временные рамки изучаемых исторических процессов и явлений; </w:t>
      </w:r>
    </w:p>
    <w:p w:rsidR="00D53E17" w:rsidRDefault="00C929BE" w:rsidP="00926C7C">
      <w:pPr>
        <w:pStyle w:val="a3"/>
        <w:spacing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Выпускник научи</w:t>
      </w:r>
      <w:r w:rsidR="00D53E17">
        <w:rPr>
          <w:b/>
          <w:sz w:val="28"/>
          <w:szCs w:val="28"/>
        </w:rPr>
        <w:t>тся:</w:t>
      </w:r>
      <w:r w:rsidR="00D53E17">
        <w:rPr>
          <w:sz w:val="28"/>
          <w:szCs w:val="28"/>
        </w:rPr>
        <w:t xml:space="preserve"> 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локализовать во времени основные этапы отечественной истории </w:t>
      </w:r>
      <w:proofErr w:type="gramStart"/>
      <w:r>
        <w:rPr>
          <w:sz w:val="28"/>
          <w:szCs w:val="28"/>
        </w:rPr>
        <w:t>X</w:t>
      </w:r>
      <w:proofErr w:type="gramEnd"/>
      <w:r>
        <w:rPr>
          <w:sz w:val="28"/>
          <w:szCs w:val="28"/>
        </w:rPr>
        <w:t xml:space="preserve">Х  — начала ХХI  в. и  проводить ее периодизацию по различным основаниям; соотносить хронологию истории России и всеобщей истории в ХХ в.; 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• использовать историческую карту как источник информации о событиях ХХ в. и основных процессах социально-экономического развития;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анализировать информацию различных источников по отечественной истории ХХ  в.; находить эти источники в  окружающей реальности; 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составлять описание положения и образа жизни основных социальных групп в  России в  ХХ  в., памятников материальной и художественной </w:t>
      </w:r>
      <w:r>
        <w:rPr>
          <w:sz w:val="28"/>
          <w:szCs w:val="28"/>
        </w:rPr>
        <w:lastRenderedPageBreak/>
        <w:t>культуры; рассказывать о значительных событиях и личностях отечественной истории ХХ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.; 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• систематизировать и обобщать исторический материал, содержащийся в  учебной и  дополнительной литературе по отечественной истории ХХ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.; 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объяснять причины и следствия ключевых событий и процессов отечественной истории ХХ 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(</w:t>
      </w:r>
      <w:proofErr w:type="gramStart"/>
      <w:r>
        <w:rPr>
          <w:sz w:val="28"/>
          <w:szCs w:val="28"/>
        </w:rPr>
        <w:t>социальных</w:t>
      </w:r>
      <w:proofErr w:type="gramEnd"/>
      <w:r>
        <w:rPr>
          <w:sz w:val="28"/>
          <w:szCs w:val="28"/>
        </w:rPr>
        <w:t xml:space="preserve"> движений, реформ и революций, взаимодействия между народами и др.); 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• сопоставлять развитие России и других стран в ХХ в.; сравнивать исторические ситуации и события;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давать оценку событиям и личностям отечественной истории ХХ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29BE">
        <w:rPr>
          <w:b/>
          <w:sz w:val="28"/>
          <w:szCs w:val="28"/>
        </w:rPr>
        <w:t>Выпускник</w:t>
      </w:r>
      <w:r w:rsidR="008617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получ</w:t>
      </w:r>
      <w:r w:rsidR="00C929B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 возможность научиться</w:t>
      </w:r>
      <w:r>
        <w:rPr>
          <w:sz w:val="28"/>
          <w:szCs w:val="28"/>
        </w:rPr>
        <w:t>: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использовать элементы источниковедческого анализа при работе с историческими материалами различного происхождения (определение принадлежности и достоверности источника, позиции автора и др.); </w:t>
      </w:r>
    </w:p>
    <w:p w:rsidR="00D53E17" w:rsidRDefault="00D53E17" w:rsidP="00926C7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сравнивать развитие России и других стран в ХХ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.; объяснять,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 чем заключались общие черты и особенности; </w:t>
      </w:r>
    </w:p>
    <w:p w:rsidR="00610369" w:rsidRPr="00861732" w:rsidRDefault="00D53E17" w:rsidP="00926C7C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sz w:val="28"/>
          <w:szCs w:val="28"/>
        </w:rPr>
        <w:t>• применять знания по истории России и своего края в ХХ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составлении описаний исторических и культурных памятников своего города, края и т. д. Курс отечественной истории сочетает историю России</w:t>
      </w:r>
    </w:p>
    <w:p w:rsidR="00D53E17" w:rsidRDefault="00072890" w:rsidP="00926C7C">
      <w:pPr>
        <w:tabs>
          <w:tab w:val="left" w:pos="3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УЧЕБНОГО КУРСА 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«ИСТОРИЯ» 10 КЛАСС</w:t>
      </w:r>
    </w:p>
    <w:p w:rsidR="008B4B0C" w:rsidRDefault="008B4B0C" w:rsidP="00926C7C">
      <w:pPr>
        <w:keepNext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8B4B0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Древняя Русь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(3 часа)</w:t>
      </w:r>
    </w:p>
    <w:p w:rsidR="008B4B0C" w:rsidRDefault="008B4B0C" w:rsidP="00926C7C">
      <w:pPr>
        <w:keepNext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 периодизация истории. Место в системе наук. Этапы развития исторической  науки.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proofErr w:type="gramStart"/>
      <w:r w:rsidRPr="008B4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 Руси удельной к Московской Руси.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(5 часов)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Эпоха первобытности. Основные этапы эволюции  человека. Палеолит. Мезолит. Неолит</w:t>
      </w:r>
      <w:proofErr w:type="gramStart"/>
      <w:r w:rsidR="00072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 изучения  раздела,  обучающиеся должны знать:</w:t>
      </w:r>
    </w:p>
    <w:p w:rsidR="008B4B0C" w:rsidRDefault="008B4B0C" w:rsidP="00926C7C">
      <w:pPr>
        <w:tabs>
          <w:tab w:val="left" w:pos="709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основные этапы  развития исторической науки;</w:t>
      </w:r>
    </w:p>
    <w:p w:rsidR="008B4B0C" w:rsidRDefault="008B4B0C" w:rsidP="00926C7C">
      <w:pPr>
        <w:tabs>
          <w:tab w:val="left" w:pos="709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основные этапы  развития  человечества в эпоху первобытности, средневековья и нового времени;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славян. Основные теории. Восточные славяне в древности.  Образование Древнерусского государства. Основные теории  и споры в исторической науке. Первые киевские князья. Деятельность Владимира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Святославича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2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Расцвет Древнерусского  государства. Эпоха феодальной раздробленности  на Руси.  Развитие Великого Новгорода. Культурное развитие  Древней Руси. Эпоха ордынского владычества.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 изучения  раздела,  обучающиеся должны знать: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теории происхождения славян;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деятельность первых русских князей;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эпоху расцвета Древнерусского государства;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причины наступления на Руси  ордынского  владычества.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Раздел3.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8B4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Московское царство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(3часа)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Возвышение Москвы. Причины и итоги.  Княжение Дмитрия Донского.  Русские земли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веке: особенности социально-экономического и политического развития.  Образование единого государства Русского. Русская культура в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веке.  Начало правления Ивана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основные направления  внутренней и внешней политики.  Опричнина.  Ливонская война и  её  последствия для России. Россия в конце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века: основы развития русской культуры. 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 изучения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обучающиеся должны знать: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причины возвышения Москвы;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этапы образования единого Русского  государства;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основные направления  развития русской культуры;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основные  направления развития  России в эпоху Ивана  Грозного;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B0C" w:rsidRDefault="008B4B0C" w:rsidP="00926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</w:t>
      </w:r>
      <w:r>
        <w:rPr>
          <w:rFonts w:ascii="Times New Roman" w:hAnsi="Times New Roman" w:cs="Times New Roman"/>
          <w:b/>
          <w:sz w:val="28"/>
          <w:szCs w:val="28"/>
        </w:rPr>
        <w:t>Россия в 17 веке.(4 часов)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Смутного  времени. Правление Василия Шуйского. Начало правления династии Романовых. Особенности хозяйственного развития России. Соляной бунт и принятие Соборного уложения 1649 года. Ухудшение социально-экономической обстановки. Движение  Степана Разина. Деятельность Патриарха Никона. Церковный раскол.  Эволюция государственного аппарата  в России. Война с Речью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Русско-крымские  отношения. Освоение  Сибири. Россия  в правление   Фёдора  Алексеевича. Особенности  русского быта.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 изучения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обучающиеся должны знать: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влияние Смутного времени на развитие  русской истории;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причины частых восстаний в России  и   их влияние на царскую политику;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причины  церковного  раскола и роль в этих событиях патриарха Никона;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значение принятия Соборного уложения 1649 года;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особенности  развития   России в правление  Фёдора Алексеевича.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Россия в первой половине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b/>
          <w:sz w:val="24"/>
          <w:szCs w:val="24"/>
        </w:rPr>
        <w:t xml:space="preserve"> 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(5 часов)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 Российского государства в канун правления Петра Великого. Русско-шведская война причины, основные сражения и итоги. Провозглашение России империей.  Реформаторская деятельность  Петра: сторонники и противники.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 изучения  раздела,  обучающиеся должны знать: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состояние российского  общества до правления Петра.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Основные направления   внутренней и внешней политики  Петра Великого;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причины и ход  Русско-шведской войны;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реформаторской политики Петра Великого.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6 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Российская империя  о второй половине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(5 часов)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Эпоха дворцовых переворотов. Частая смена  императоров. Екатерина первая, Петр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Елизавета Петровна и Пётр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Восшествие на престол Екатерины Великой и политика просвещённого  абсолютизма.  Уложенная комиссия 1767-1768 годов и её деятельность. Русско-турецкая война 1768-1774 годов и её итоги.  Крестьянская война  1773-1775 годов. Емельян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Пугачёв. Войны с Речью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Османской  империей, Швецией.  Россия  при Павле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Культура России.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 изучения  раздела,  обучающиеся должны знать: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причины частых дворцовых переворотов;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 направления деятельности Екатерины Великой;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причины крестьянской войны 1773-1775 годов и её итоги;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причины резкой смены курса при Павле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Российская империя   в первой  половине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века  (6часов)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 в правление Александра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Основные направления  внутренней и  внешней политики. Указ 1803 года его значение. Позиции русской православной церкви. Сословное население  России.   Отечественная война 1812 года. Венский  конгресс 1815 года и его значение. Политика Николая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Восстание декабристов и последствие этого восстания.  Архитектура и изобразительное искусство в первой половине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века.  Причины  ход Крымской войны 1853-1856  годов. 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 изучения  раздела,  обучающиеся должны знать: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Основные направления  внутренней и  внешней политики Александра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историческое значение   Отечественной войны 1812 года;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основные  направления  внутренней и внешней политики  Николая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причины поражения  России в Крымской войне 1853-1856 годов</w:t>
      </w:r>
    </w:p>
    <w:p w:rsidR="008B4B0C" w:rsidRDefault="008B4B0C" w:rsidP="00926C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</w:t>
      </w:r>
    </w:p>
    <w:p w:rsidR="008B4B0C" w:rsidRDefault="008B4B0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Российская империя   во второй   половине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века (10 часов)</w:t>
      </w:r>
    </w:p>
    <w:p w:rsidR="008B4B0C" w:rsidRDefault="008B4B0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 направления  внутренней и внешней политики  Александра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Реформа 1861 года и отмена крепостного права.  Реформы  60-70 годов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  Ситуация  в сельском хозяйстве и промышленности.  Общественное   движение  60-х годов. Русско-турецкая  война 1877-1878 годов. События 1881 года убийство императора, вступление на престол Александра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Контрреформы  императора. Население  и социальный состав  России  второй половины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века.  Культура и наука  второй половины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века. </w:t>
      </w:r>
    </w:p>
    <w:p w:rsidR="008B4B0C" w:rsidRDefault="008B4B0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B0C" w:rsidRDefault="008B4B0C" w:rsidP="00926C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 изучения  раздела,  обучающиеся должны знать:</w:t>
      </w:r>
    </w:p>
    <w:p w:rsidR="008B4B0C" w:rsidRDefault="008B4B0C" w:rsidP="00926C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 направления  внутренней и внешней политики  Александра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4B0C" w:rsidRDefault="008B4B0C" w:rsidP="00926C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историческое значение  реформы 1861 года и её последствия;</w:t>
      </w:r>
    </w:p>
    <w:p w:rsidR="008B4B0C" w:rsidRDefault="008B4B0C" w:rsidP="00926C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причины общественного  недовольства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реформами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проводимыми  в России;</w:t>
      </w:r>
    </w:p>
    <w:p w:rsidR="008B4B0C" w:rsidRDefault="008B4B0C" w:rsidP="00926C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основные направления  развития  русской  культуры  второй половины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</w:t>
      </w:r>
    </w:p>
    <w:p w:rsidR="008B4B0C" w:rsidRDefault="008B4B0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C7C" w:rsidRDefault="00926C7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C7C" w:rsidRDefault="00926C7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C7C" w:rsidRDefault="00926C7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C7C" w:rsidRDefault="00926C7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C7C" w:rsidRPr="000505AF" w:rsidRDefault="00926C7C" w:rsidP="001B3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4B0C" w:rsidRDefault="008B4B0C" w:rsidP="000505AF">
      <w:pPr>
        <w:suppressAutoHyphens/>
        <w:autoSpaceDE w:val="0"/>
        <w:spacing w:after="0" w:line="252" w:lineRule="auto"/>
        <w:ind w:left="142" w:right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B0C" w:rsidRDefault="008B4B0C" w:rsidP="008B4B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</w:t>
      </w:r>
      <w:r w:rsidR="00050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</w:t>
      </w:r>
      <w:r w:rsidR="00050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ИРОВАНИЕ</w:t>
      </w: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81" w:type="dxa"/>
        <w:tblLook w:val="04A0"/>
      </w:tblPr>
      <w:tblGrid>
        <w:gridCol w:w="712"/>
        <w:gridCol w:w="5739"/>
        <w:gridCol w:w="1313"/>
        <w:gridCol w:w="1714"/>
      </w:tblGrid>
      <w:tr w:rsidR="00AC2959" w:rsidTr="00AC2959">
        <w:trPr>
          <w:trHeight w:val="487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AC2959" w:rsidTr="00AC2959">
        <w:trPr>
          <w:trHeight w:val="298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Древняя Русь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959" w:rsidTr="00AC2959">
        <w:trPr>
          <w:trHeight w:val="298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Руси удельной к Московской Руси.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959" w:rsidTr="00AC2959">
        <w:trPr>
          <w:trHeight w:val="3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Московское царство 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959" w:rsidTr="00AC2959">
        <w:trPr>
          <w:trHeight w:val="319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17 веке.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959" w:rsidTr="00AC2959">
        <w:trPr>
          <w:trHeight w:val="3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первой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2959" w:rsidTr="00AC2959">
        <w:trPr>
          <w:trHeight w:val="3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империя  о второй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959" w:rsidTr="00AC2959">
        <w:trPr>
          <w:trHeight w:val="3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первой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2959" w:rsidTr="00AC2959">
        <w:trPr>
          <w:trHeight w:val="3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 империя      во второй  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2959" w:rsidTr="00AC2959">
        <w:trPr>
          <w:trHeight w:val="31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C2959" w:rsidRDefault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C2959" w:rsidRDefault="00AC2959" w:rsidP="00AC2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4B0C" w:rsidRDefault="008B4B0C" w:rsidP="008B4B0C">
      <w:pPr>
        <w:suppressAutoHyphens/>
        <w:autoSpaceDE w:val="0"/>
        <w:spacing w:after="0" w:line="252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tabs>
          <w:tab w:val="left" w:pos="1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Pr="00AC2959" w:rsidRDefault="00AC2959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</w:t>
      </w:r>
      <w:r w:rsidRPr="00AC2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9840" w:type="dxa"/>
        <w:tblLayout w:type="fixed"/>
        <w:tblLook w:val="0420"/>
      </w:tblPr>
      <w:tblGrid>
        <w:gridCol w:w="643"/>
        <w:gridCol w:w="24"/>
        <w:gridCol w:w="3651"/>
        <w:gridCol w:w="19"/>
        <w:gridCol w:w="1289"/>
        <w:gridCol w:w="26"/>
        <w:gridCol w:w="1262"/>
        <w:gridCol w:w="1277"/>
        <w:gridCol w:w="1413"/>
        <w:gridCol w:w="236"/>
      </w:tblGrid>
      <w:tr w:rsidR="00AC2959" w:rsidTr="00AC2959">
        <w:trPr>
          <w:gridAfter w:val="1"/>
          <w:wAfter w:w="236" w:type="dxa"/>
          <w:trHeight w:val="601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C2959" w:rsidTr="00AC2959">
        <w:trPr>
          <w:gridAfter w:val="1"/>
          <w:wAfter w:w="236" w:type="dxa"/>
        </w:trPr>
        <w:tc>
          <w:tcPr>
            <w:tcW w:w="6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Глава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Древняя Русь (3ч.)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безопасности. Предыстория народов России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1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первой половине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  <w:p w:rsidR="00AC2959" w:rsidRDefault="00AC2959">
            <w:r>
              <w:t xml:space="preserve">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7. 09.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Расцвет и упадок Древней Руси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546"/>
        </w:trPr>
        <w:tc>
          <w:tcPr>
            <w:tcW w:w="9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Глава 2.От Руси удельной к Московской Руси.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5ч. )</w:t>
            </w:r>
          </w:p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Древнерусские княжества в начале удельного периода.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тяжелых испытаний.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Возвышение Москвы.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6-7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державы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Иван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-« государь всея Руси»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Глава3. Московское царство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3ч.)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борьба в царствование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Ливонская война и опричнина Ивана Грозного.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конце 16 века. Смутное время в Московском государстве.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 12-13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9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Глава 4. Россия в 17 веке.(4ч.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политика.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конфликты.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306"/>
        </w:trPr>
        <w:tc>
          <w:tcPr>
            <w:tcW w:w="9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Глава 5.Россия в первой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в.(5 ч.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AC2959" w:rsidTr="00AC2959">
        <w:trPr>
          <w:gridAfter w:val="1"/>
          <w:wAfter w:w="236" w:type="dxa"/>
          <w:trHeight w:val="70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теме «Древняя Русь.  Россия 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§1-17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suppressAutoHyphens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преобразований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война и реформы.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Обновленная Россия.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после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.(1725-1761)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9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Глава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империя во второй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в.(5ч.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периода. Внутренняя политика правительств в 1761-1801 гг.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§22-23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871"/>
        </w:trPr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1761-1801 гг.</w:t>
            </w:r>
          </w:p>
        </w:tc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sz w:val="24"/>
                <w:szCs w:val="24"/>
              </w:rPr>
            </w:pPr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>
            <w:pPr>
              <w:rPr>
                <w:sz w:val="24"/>
                <w:szCs w:val="24"/>
              </w:rPr>
            </w:pPr>
          </w:p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959" w:rsidRDefault="00AC2959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/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959" w:rsidRDefault="00AC2959">
            <w:pPr>
              <w:rPr>
                <w:sz w:val="24"/>
                <w:szCs w:val="24"/>
              </w:rPr>
            </w:pPr>
          </w:p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черты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развития России в 1725-1801 гг.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lastRenderedPageBreak/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Массовое движение и зарождение общественного движения в России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t>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культуры России в 1725-1801 гг.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trHeight w:val="420"/>
        </w:trPr>
        <w:tc>
          <w:tcPr>
            <w:tcW w:w="9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7. Россия в первой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в.(6ч.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2959" w:rsidRDefault="00AC2959"/>
          <w:p w:rsidR="00AC2959" w:rsidRDefault="00AC2959"/>
          <w:p w:rsidR="00AC2959" w:rsidRDefault="00AC2959"/>
          <w:p w:rsidR="00AC2959" w:rsidRDefault="00AC2959"/>
        </w:tc>
      </w:tr>
      <w:tr w:rsidR="00AC2959" w:rsidTr="00AC2959">
        <w:trPr>
          <w:trHeight w:val="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периода.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 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</w:rPr>
              <w:t>Основные внутриполитические мероприятия правительств Александра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Внешняя политика России в 1801-1825 гг.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13. 12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движение в России в первой половине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Основные направления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черты социально-экономического развития России</w:t>
            </w:r>
            <w:r>
              <w:rPr>
                <w:rFonts w:ascii="Times New Roman" w:hAnsi="Times New Roman" w:cs="Times New Roman"/>
              </w:rPr>
              <w:t xml:space="preserve">  в первой половине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</w:t>
            </w:r>
            <w: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 в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§18-32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 по теме</w:t>
            </w:r>
            <w:r>
              <w:rPr>
                <w:b/>
              </w:rPr>
              <w:t>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Россия в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§18-32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наука , журналистика 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первой половине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российского искусства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§33-34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556"/>
        </w:trPr>
        <w:tc>
          <w:tcPr>
            <w:tcW w:w="5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2959" w:rsidRDefault="00AC295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8. Российская  империя во второй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(10ч.)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периода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95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реформы. Их значение и судьба.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115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1860-1880-е годы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в России в 1860-1880-е годы.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562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тенденции социально-экономического развития пореформенной России.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562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различных слоев населения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Просвещение и  наука в России</w:t>
            </w:r>
            <w:r>
              <w:rPr>
                <w:rFonts w:ascii="Times New Roman" w:hAnsi="Times New Roman" w:cs="Times New Roman"/>
              </w:rPr>
              <w:t xml:space="preserve"> второй половины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§40-41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  <w:trHeight w:val="562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художественной культуры России в пореформенный период.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1.02.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  <w:tr w:rsidR="00AC2959" w:rsidTr="00AC2959">
        <w:trPr>
          <w:gridAfter w:val="1"/>
          <w:wAfter w:w="236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по теме: «Российская  империя      во второй   половине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века».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t xml:space="preserve">        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§23-42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959" w:rsidRDefault="00AC2959">
            <w:r>
              <w:rPr>
                <w:rFonts w:ascii="Times New Roman" w:hAnsi="Times New Roman" w:cs="Times New Roman"/>
                <w:sz w:val="24"/>
                <w:szCs w:val="24"/>
              </w:rPr>
              <w:t>8.02.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59" w:rsidRDefault="00AC2959"/>
        </w:tc>
      </w:tr>
    </w:tbl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B0C" w:rsidRDefault="008B4B0C" w:rsidP="008B4B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808" w:rsidRPr="00C36C22" w:rsidRDefault="00E12808">
      <w:pPr>
        <w:rPr>
          <w:rFonts w:ascii="Times New Roman" w:hAnsi="Times New Roman" w:cs="Times New Roman"/>
          <w:sz w:val="28"/>
          <w:szCs w:val="28"/>
        </w:rPr>
      </w:pPr>
    </w:p>
    <w:sectPr w:rsidR="00E12808" w:rsidRPr="00C36C22" w:rsidSect="00E1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numFmt w:val="bullet"/>
      <w:lvlText w:val="·"/>
      <w:lvlJc w:val="left"/>
      <w:pPr>
        <w:tabs>
          <w:tab w:val="num" w:pos="-578"/>
        </w:tabs>
        <w:ind w:left="-218" w:firstLine="360"/>
      </w:pPr>
      <w:rPr>
        <w:rFonts w:ascii="Symbol" w:hAnsi="Symbol" w:cs="Symbol"/>
        <w:sz w:val="28"/>
        <w:szCs w:val="28"/>
      </w:rPr>
    </w:lvl>
  </w:abstractNum>
  <w:abstractNum w:abstractNumId="1">
    <w:nsid w:val="17762C09"/>
    <w:multiLevelType w:val="hybridMultilevel"/>
    <w:tmpl w:val="9C667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A4F1D"/>
    <w:multiLevelType w:val="hybridMultilevel"/>
    <w:tmpl w:val="7B5601CE"/>
    <w:lvl w:ilvl="0" w:tplc="76A05F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7B50CC"/>
    <w:multiLevelType w:val="multilevel"/>
    <w:tmpl w:val="C40A2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7EF83D5A"/>
    <w:multiLevelType w:val="hybridMultilevel"/>
    <w:tmpl w:val="AB60F7DE"/>
    <w:lvl w:ilvl="0" w:tplc="9A148A6A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C22"/>
    <w:rsid w:val="000505AF"/>
    <w:rsid w:val="00071087"/>
    <w:rsid w:val="00072890"/>
    <w:rsid w:val="000B227C"/>
    <w:rsid w:val="000C0485"/>
    <w:rsid w:val="000D3F40"/>
    <w:rsid w:val="001079F4"/>
    <w:rsid w:val="00131B63"/>
    <w:rsid w:val="00132C71"/>
    <w:rsid w:val="00175753"/>
    <w:rsid w:val="001B326C"/>
    <w:rsid w:val="001D069C"/>
    <w:rsid w:val="001D2779"/>
    <w:rsid w:val="001E08DD"/>
    <w:rsid w:val="001E72AA"/>
    <w:rsid w:val="0021584C"/>
    <w:rsid w:val="0024682C"/>
    <w:rsid w:val="0026269C"/>
    <w:rsid w:val="00267842"/>
    <w:rsid w:val="002C1A29"/>
    <w:rsid w:val="002D65C4"/>
    <w:rsid w:val="00306CEE"/>
    <w:rsid w:val="00332CD4"/>
    <w:rsid w:val="00374D7D"/>
    <w:rsid w:val="0044416E"/>
    <w:rsid w:val="004736F0"/>
    <w:rsid w:val="004B713D"/>
    <w:rsid w:val="0050742F"/>
    <w:rsid w:val="00534030"/>
    <w:rsid w:val="005D0B29"/>
    <w:rsid w:val="00610369"/>
    <w:rsid w:val="00650E39"/>
    <w:rsid w:val="00656C87"/>
    <w:rsid w:val="0066459B"/>
    <w:rsid w:val="006812BD"/>
    <w:rsid w:val="00693F08"/>
    <w:rsid w:val="006B2F29"/>
    <w:rsid w:val="007552D2"/>
    <w:rsid w:val="007766FB"/>
    <w:rsid w:val="007B05E8"/>
    <w:rsid w:val="007D6C56"/>
    <w:rsid w:val="00845238"/>
    <w:rsid w:val="00861732"/>
    <w:rsid w:val="008A25F8"/>
    <w:rsid w:val="008B4B0C"/>
    <w:rsid w:val="00926C7C"/>
    <w:rsid w:val="009E7D65"/>
    <w:rsid w:val="00AC2959"/>
    <w:rsid w:val="00B53410"/>
    <w:rsid w:val="00B77E5E"/>
    <w:rsid w:val="00C151A6"/>
    <w:rsid w:val="00C36C22"/>
    <w:rsid w:val="00C929BE"/>
    <w:rsid w:val="00CA0DCA"/>
    <w:rsid w:val="00CA2B0F"/>
    <w:rsid w:val="00CB1679"/>
    <w:rsid w:val="00CE33DC"/>
    <w:rsid w:val="00D42171"/>
    <w:rsid w:val="00D53E17"/>
    <w:rsid w:val="00E12808"/>
    <w:rsid w:val="00E327C7"/>
    <w:rsid w:val="00E6709A"/>
    <w:rsid w:val="00EA00C7"/>
    <w:rsid w:val="00F128D9"/>
    <w:rsid w:val="00FD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74D7D"/>
  </w:style>
  <w:style w:type="paragraph" w:customStyle="1" w:styleId="c18">
    <w:name w:val="c18"/>
    <w:basedOn w:val="a"/>
    <w:rsid w:val="00374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67842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267842"/>
    <w:rPr>
      <w:color w:val="0000FF"/>
      <w:u w:val="single"/>
    </w:rPr>
  </w:style>
  <w:style w:type="paragraph" w:customStyle="1" w:styleId="Style3">
    <w:name w:val="Style3"/>
    <w:basedOn w:val="a"/>
    <w:uiPriority w:val="99"/>
    <w:rsid w:val="00861732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2">
    <w:name w:val="c2"/>
    <w:basedOn w:val="a"/>
    <w:rsid w:val="00D42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D42171"/>
  </w:style>
  <w:style w:type="paragraph" w:styleId="a6">
    <w:name w:val="No Spacing"/>
    <w:uiPriority w:val="1"/>
    <w:qFormat/>
    <w:rsid w:val="00AC2959"/>
    <w:pPr>
      <w:spacing w:after="0" w:line="240" w:lineRule="auto"/>
    </w:pPr>
  </w:style>
  <w:style w:type="table" w:styleId="a7">
    <w:name w:val="Table Grid"/>
    <w:basedOn w:val="a1"/>
    <w:uiPriority w:val="59"/>
    <w:rsid w:val="00AC2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C1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1A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68D8E-AD67-4DDF-8EF6-A95005C4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35</cp:revision>
  <cp:lastPrinted>2017-09-27T08:57:00Z</cp:lastPrinted>
  <dcterms:created xsi:type="dcterms:W3CDTF">2016-09-02T07:53:00Z</dcterms:created>
  <dcterms:modified xsi:type="dcterms:W3CDTF">2017-09-27T10:12:00Z</dcterms:modified>
</cp:coreProperties>
</file>